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37BD0" w:rsidRDefault="00C37BD0" w:rsidP="00C537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C53739" w:rsidRPr="00BE3D9F" w:rsidRDefault="00C53739" w:rsidP="00C53739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proofErr w:type="spellStart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>Instrucţiuni</w:t>
      </w:r>
      <w:proofErr w:type="spellEnd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privind modul de </w:t>
      </w:r>
      <w:proofErr w:type="spellStart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>desfăşurare</w:t>
      </w:r>
      <w:proofErr w:type="spellEnd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a </w:t>
      </w:r>
      <w:proofErr w:type="spellStart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>licitaţiei</w:t>
      </w:r>
      <w:proofErr w:type="spellEnd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</w:t>
      </w:r>
    </w:p>
    <w:p w:rsidR="00697A51" w:rsidRDefault="00C53739" w:rsidP="00C53739">
      <w:pPr>
        <w:jc w:val="center"/>
        <w:rPr>
          <w:b/>
          <w:sz w:val="28"/>
          <w:szCs w:val="28"/>
        </w:rPr>
      </w:pPr>
      <w:proofErr w:type="spellStart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>şi</w:t>
      </w:r>
      <w:proofErr w:type="spellEnd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 xml:space="preserve"> modul de depunere a  </w:t>
      </w:r>
      <w:proofErr w:type="spellStart"/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>contestaţi</w:t>
      </w:r>
      <w:r w:rsidR="00506CB3" w:rsidRPr="00BE3D9F">
        <w:rPr>
          <w:rFonts w:ascii="Times New Roman" w:hAnsi="Times New Roman" w:cs="Times New Roman"/>
          <w:b/>
          <w:sz w:val="24"/>
          <w:szCs w:val="24"/>
          <w:lang w:val="ro-RO"/>
        </w:rPr>
        <w:t>i</w:t>
      </w:r>
      <w:r w:rsidRPr="00BE3D9F">
        <w:rPr>
          <w:rFonts w:ascii="Times New Roman" w:hAnsi="Times New Roman" w:cs="Times New Roman"/>
          <w:b/>
          <w:sz w:val="24"/>
          <w:szCs w:val="24"/>
          <w:lang w:val="ro-RO"/>
        </w:rPr>
        <w:t>lor</w:t>
      </w:r>
      <w:proofErr w:type="spellEnd"/>
    </w:p>
    <w:p w:rsidR="008374EC" w:rsidRDefault="008374EC" w:rsidP="00C53739">
      <w:pPr>
        <w:jc w:val="center"/>
        <w:rPr>
          <w:b/>
          <w:sz w:val="28"/>
          <w:szCs w:val="28"/>
        </w:rPr>
      </w:pPr>
    </w:p>
    <w:p w:rsidR="008C3970" w:rsidRDefault="00FF550E" w:rsidP="009B71DB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 w:rsidRPr="00B73125">
        <w:rPr>
          <w:rFonts w:ascii="Times New Roman" w:hAnsi="Times New Roman" w:cs="Times New Roman"/>
          <w:lang w:val="ro-RO"/>
        </w:rPr>
        <w:t>Licitaţia</w:t>
      </w:r>
      <w:proofErr w:type="spellEnd"/>
      <w:r w:rsidRPr="00B73125">
        <w:rPr>
          <w:rFonts w:ascii="Times New Roman" w:hAnsi="Times New Roman" w:cs="Times New Roman"/>
          <w:lang w:val="ro-RO"/>
        </w:rPr>
        <w:t xml:space="preserve"> va  fi  publică cu oferte în plic închis.</w:t>
      </w:r>
      <w:r w:rsidRPr="00FF550E">
        <w:rPr>
          <w:rFonts w:ascii="Times New Roman" w:hAnsi="Times New Roman" w:cs="Times New Roman"/>
          <w:lang w:val="ro-RO"/>
        </w:rPr>
        <w:t xml:space="preserve"> </w:t>
      </w:r>
      <w:r w:rsidR="008C3970" w:rsidRPr="008C3970">
        <w:rPr>
          <w:rFonts w:ascii="Times New Roman" w:hAnsi="Times New Roman" w:cs="Times New Roman"/>
          <w:lang w:val="ro-RO"/>
        </w:rPr>
        <w:t>La licitație pot participa numai reprezentanții legali ai persoanelor juridice sau persoanele fizice care au depus ofertele. Nu pot participa la licitație persoanele juridice aflate în faliment, lichidare, insolve</w:t>
      </w:r>
      <w:r w:rsidR="009B71DB">
        <w:rPr>
          <w:rFonts w:ascii="Times New Roman" w:hAnsi="Times New Roman" w:cs="Times New Roman"/>
          <w:lang w:val="ro-RO"/>
        </w:rPr>
        <w:t>nță,</w:t>
      </w:r>
      <w:r w:rsidR="008C3970" w:rsidRPr="008C3970">
        <w:rPr>
          <w:rFonts w:ascii="Times New Roman" w:hAnsi="Times New Roman" w:cs="Times New Roman"/>
          <w:lang w:val="ro-RO"/>
        </w:rPr>
        <w:t xml:space="preserve"> c</w:t>
      </w:r>
      <w:r w:rsidR="008C3970">
        <w:rPr>
          <w:rFonts w:ascii="Times New Roman" w:hAnsi="Times New Roman" w:cs="Times New Roman"/>
          <w:lang w:val="ro-RO"/>
        </w:rPr>
        <w:t>are au datorii la bugetul local</w:t>
      </w:r>
      <w:r w:rsidR="009B71DB" w:rsidRPr="009B71DB">
        <w:rPr>
          <w:rFonts w:ascii="Times New Roman" w:hAnsi="Times New Roman" w:cs="Times New Roman"/>
          <w:lang w:val="ro-RO"/>
        </w:rPr>
        <w:t xml:space="preserve"> sau care nu au achitat taxa de folosire a locului public pentru amplasarea panourilor până la dezafectarea acestora sau până la data licitației.</w:t>
      </w:r>
    </w:p>
    <w:p w:rsidR="001E1FB2" w:rsidRDefault="001E1FB2" w:rsidP="00390952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Pentru ca procedura de licitație să se deruleze este necesară existența a minim 2 oferte. În cazul în care nu există oferte sau a fost depusă numai o ofertă, aceasta nu va fi deschisă și procedura va fi reluată în maxim 14 zile lucrătoare. În cazul în care, în continuare, există o singură ofertă, dacă aceasta este conformă, se va declara adjudecatară persoana  juridică sau fizică care a depus-o.</w:t>
      </w:r>
    </w:p>
    <w:p w:rsidR="001E1FB2" w:rsidRDefault="001E1FB2" w:rsidP="00390952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În cazul în care există două sau mai multe oferte, comisia va verifica pentru fiecare în parte dacă există toate documentele solicitate. Ofertele care nu conțin toate documentele vor fi descalificate.</w:t>
      </w:r>
      <w:r w:rsidR="00B6625E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>Nu este admisă completarea documentațiilor după data și ora limită pentru depunerea de oferte sau pe parcursul ședinței de licitație.</w:t>
      </w:r>
      <w:r w:rsidR="00B6625E">
        <w:rPr>
          <w:rFonts w:ascii="Times New Roman" w:hAnsi="Times New Roman" w:cs="Times New Roman"/>
          <w:lang w:val="ro-RO"/>
        </w:rPr>
        <w:t xml:space="preserve"> </w:t>
      </w:r>
      <w:r>
        <w:rPr>
          <w:rFonts w:ascii="Times New Roman" w:hAnsi="Times New Roman" w:cs="Times New Roman"/>
          <w:lang w:val="ro-RO"/>
        </w:rPr>
        <w:t xml:space="preserve">Oferta care are prețul cel mai mare va fi </w:t>
      </w:r>
      <w:r w:rsidR="008C3970">
        <w:rPr>
          <w:rFonts w:ascii="Times New Roman" w:hAnsi="Times New Roman" w:cs="Times New Roman"/>
          <w:lang w:val="ro-RO"/>
        </w:rPr>
        <w:t>declarată adjudecatară.</w:t>
      </w:r>
    </w:p>
    <w:p w:rsidR="008374EC" w:rsidRDefault="0057099D" w:rsidP="0057099D">
      <w:pPr>
        <w:spacing w:line="240" w:lineRule="auto"/>
        <w:jc w:val="both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 xml:space="preserve">            </w:t>
      </w:r>
      <w:r w:rsidR="00FF550E">
        <w:rPr>
          <w:rFonts w:ascii="Times New Roman" w:hAnsi="Times New Roman" w:cs="Times New Roman"/>
          <w:lang w:val="ro-RO"/>
        </w:rPr>
        <w:t xml:space="preserve">Ofertele se depun la Registratura Primăriei Municipiului </w:t>
      </w:r>
      <w:proofErr w:type="spellStart"/>
      <w:r w:rsidR="00FF550E">
        <w:rPr>
          <w:rFonts w:ascii="Times New Roman" w:hAnsi="Times New Roman" w:cs="Times New Roman"/>
          <w:lang w:val="ro-RO"/>
        </w:rPr>
        <w:t>Botoşani</w:t>
      </w:r>
      <w:proofErr w:type="spellEnd"/>
      <w:r w:rsidR="00FF550E">
        <w:rPr>
          <w:rFonts w:ascii="Times New Roman" w:hAnsi="Times New Roman" w:cs="Times New Roman"/>
          <w:lang w:val="ro-RO"/>
        </w:rPr>
        <w:t xml:space="preserve">, sediul din </w:t>
      </w:r>
      <w:proofErr w:type="spellStart"/>
      <w:r w:rsidR="00FF550E">
        <w:rPr>
          <w:rFonts w:ascii="Times New Roman" w:hAnsi="Times New Roman" w:cs="Times New Roman"/>
          <w:lang w:val="ro-RO"/>
        </w:rPr>
        <w:t>Piaţ</w:t>
      </w:r>
      <w:r>
        <w:rPr>
          <w:rFonts w:ascii="Times New Roman" w:hAnsi="Times New Roman" w:cs="Times New Roman"/>
          <w:lang w:val="ro-RO"/>
        </w:rPr>
        <w:t>a</w:t>
      </w:r>
      <w:proofErr w:type="spellEnd"/>
      <w:r>
        <w:rPr>
          <w:rFonts w:ascii="Times New Roman" w:hAnsi="Times New Roman" w:cs="Times New Roman"/>
          <w:lang w:val="ro-RO"/>
        </w:rPr>
        <w:t xml:space="preserve"> </w:t>
      </w:r>
      <w:proofErr w:type="spellStart"/>
      <w:r>
        <w:rPr>
          <w:rFonts w:ascii="Times New Roman" w:hAnsi="Times New Roman" w:cs="Times New Roman"/>
          <w:lang w:val="ro-RO"/>
        </w:rPr>
        <w:t>Revoluţiei</w:t>
      </w:r>
      <w:proofErr w:type="spellEnd"/>
      <w:r>
        <w:rPr>
          <w:rFonts w:ascii="Times New Roman" w:hAnsi="Times New Roman" w:cs="Times New Roman"/>
          <w:lang w:val="ro-RO"/>
        </w:rPr>
        <w:t xml:space="preserve"> nr.1</w:t>
      </w:r>
      <w:r w:rsidR="00FF550E">
        <w:rPr>
          <w:rFonts w:ascii="Times New Roman" w:hAnsi="Times New Roman" w:cs="Times New Roman"/>
          <w:lang w:val="ro-RO"/>
        </w:rPr>
        <w:tab/>
      </w:r>
    </w:p>
    <w:p w:rsidR="007547F3" w:rsidRDefault="007547F3" w:rsidP="0057099D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 w:rsidRPr="007547F3">
        <w:rPr>
          <w:rFonts w:ascii="Times New Roman" w:hAnsi="Times New Roman" w:cs="Times New Roman"/>
          <w:lang w:val="ro-RO"/>
        </w:rPr>
        <w:t>Preţul</w:t>
      </w:r>
      <w:proofErr w:type="spellEnd"/>
      <w:r w:rsidRPr="007547F3">
        <w:rPr>
          <w:rFonts w:ascii="Times New Roman" w:hAnsi="Times New Roman" w:cs="Times New Roman"/>
          <w:lang w:val="ro-RO"/>
        </w:rPr>
        <w:t xml:space="preserve"> de pornire la </w:t>
      </w:r>
      <w:proofErr w:type="spellStart"/>
      <w:r w:rsidRPr="007547F3">
        <w:rPr>
          <w:rFonts w:ascii="Times New Roman" w:hAnsi="Times New Roman" w:cs="Times New Roman"/>
          <w:lang w:val="ro-RO"/>
        </w:rPr>
        <w:t>licitaţie</w:t>
      </w:r>
      <w:proofErr w:type="spellEnd"/>
      <w:r w:rsidRPr="007547F3">
        <w:rPr>
          <w:rFonts w:ascii="Times New Roman" w:hAnsi="Times New Roman" w:cs="Times New Roman"/>
          <w:lang w:val="ro-RO"/>
        </w:rPr>
        <w:t xml:space="preserve"> este de  </w:t>
      </w:r>
      <w:r w:rsidR="00C37BD0">
        <w:rPr>
          <w:rFonts w:ascii="Times New Roman" w:hAnsi="Times New Roman" w:cs="Times New Roman"/>
          <w:lang w:val="ro-RO"/>
        </w:rPr>
        <w:t>4,00</w:t>
      </w:r>
      <w:r w:rsidR="008C3970">
        <w:rPr>
          <w:rFonts w:ascii="Times New Roman" w:hAnsi="Times New Roman" w:cs="Times New Roman"/>
          <w:lang w:val="ro-RO"/>
        </w:rPr>
        <w:t xml:space="preserve"> lei/mp/zi</w:t>
      </w:r>
      <w:r w:rsidRPr="007547F3">
        <w:rPr>
          <w:rFonts w:ascii="Times New Roman" w:hAnsi="Times New Roman" w:cs="Times New Roman"/>
          <w:lang w:val="ro-RO"/>
        </w:rPr>
        <w:t xml:space="preserve">. </w:t>
      </w:r>
    </w:p>
    <w:p w:rsidR="007547F3" w:rsidRPr="007547F3" w:rsidRDefault="007547F3" w:rsidP="00BA41D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547F3">
        <w:rPr>
          <w:rFonts w:ascii="Times New Roman" w:hAnsi="Times New Roman" w:cs="Times New Roman"/>
          <w:lang w:val="ro-RO"/>
        </w:rPr>
        <w:t xml:space="preserve">Contravaloarea </w:t>
      </w:r>
      <w:proofErr w:type="spellStart"/>
      <w:r w:rsidRPr="007547F3">
        <w:rPr>
          <w:rFonts w:ascii="Times New Roman" w:hAnsi="Times New Roman" w:cs="Times New Roman"/>
          <w:lang w:val="ro-RO"/>
        </w:rPr>
        <w:t>documentaţiei</w:t>
      </w:r>
      <w:proofErr w:type="spellEnd"/>
      <w:r w:rsidRPr="007547F3">
        <w:rPr>
          <w:rFonts w:ascii="Times New Roman" w:hAnsi="Times New Roman" w:cs="Times New Roman"/>
          <w:lang w:val="ro-RO"/>
        </w:rPr>
        <w:t xml:space="preserve"> de înscrier</w:t>
      </w:r>
      <w:r w:rsidR="008C3970">
        <w:rPr>
          <w:rFonts w:ascii="Times New Roman" w:hAnsi="Times New Roman" w:cs="Times New Roman"/>
          <w:lang w:val="ro-RO"/>
        </w:rPr>
        <w:t xml:space="preserve">e la </w:t>
      </w:r>
      <w:proofErr w:type="spellStart"/>
      <w:r w:rsidR="008C3970">
        <w:rPr>
          <w:rFonts w:ascii="Times New Roman" w:hAnsi="Times New Roman" w:cs="Times New Roman"/>
          <w:lang w:val="ro-RO"/>
        </w:rPr>
        <w:t>licitaţie</w:t>
      </w:r>
      <w:proofErr w:type="spellEnd"/>
      <w:r w:rsidR="008C3970">
        <w:rPr>
          <w:rFonts w:ascii="Times New Roman" w:hAnsi="Times New Roman" w:cs="Times New Roman"/>
          <w:lang w:val="ro-RO"/>
        </w:rPr>
        <w:t xml:space="preserve">  este de  50 lei, iar garanția de partici</w:t>
      </w:r>
      <w:r w:rsidR="006A4D56">
        <w:rPr>
          <w:rFonts w:ascii="Times New Roman" w:hAnsi="Times New Roman" w:cs="Times New Roman"/>
          <w:lang w:val="ro-RO"/>
        </w:rPr>
        <w:t>pare la lici</w:t>
      </w:r>
      <w:r w:rsidR="000A1AF6">
        <w:rPr>
          <w:rFonts w:ascii="Times New Roman" w:hAnsi="Times New Roman" w:cs="Times New Roman"/>
          <w:lang w:val="ro-RO"/>
        </w:rPr>
        <w:t>tație este de 732</w:t>
      </w:r>
      <w:r w:rsidR="008C3970">
        <w:rPr>
          <w:rFonts w:ascii="Times New Roman" w:hAnsi="Times New Roman" w:cs="Times New Roman"/>
          <w:lang w:val="ro-RO"/>
        </w:rPr>
        <w:t xml:space="preserve"> lei</w:t>
      </w:r>
      <w:r w:rsidR="00BA41D2">
        <w:rPr>
          <w:rFonts w:ascii="Times New Roman" w:hAnsi="Times New Roman" w:cs="Times New Roman"/>
          <w:lang w:val="ro-RO"/>
        </w:rPr>
        <w:t xml:space="preserve">, </w:t>
      </w:r>
      <w:r w:rsidR="00BA41D2" w:rsidRPr="00BA41D2">
        <w:rPr>
          <w:rFonts w:ascii="Times New Roman" w:hAnsi="Times New Roman" w:cs="Times New Roman"/>
          <w:lang w:val="ro-RO"/>
        </w:rPr>
        <w:t xml:space="preserve">reprezentând </w:t>
      </w:r>
      <w:proofErr w:type="spellStart"/>
      <w:r w:rsidR="00BA41D2" w:rsidRPr="00BA41D2">
        <w:rPr>
          <w:rFonts w:ascii="Times New Roman" w:hAnsi="Times New Roman" w:cs="Times New Roman"/>
          <w:lang w:val="ro-RO"/>
        </w:rPr>
        <w:t>contravoaloarea</w:t>
      </w:r>
      <w:proofErr w:type="spellEnd"/>
      <w:r w:rsidR="00BA41D2" w:rsidRPr="00BA41D2">
        <w:rPr>
          <w:rFonts w:ascii="Times New Roman" w:hAnsi="Times New Roman" w:cs="Times New Roman"/>
          <w:lang w:val="ro-RO"/>
        </w:rPr>
        <w:t xml:space="preserve"> a două chirii.</w:t>
      </w:r>
    </w:p>
    <w:p w:rsidR="008C3970" w:rsidRDefault="007547F3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7547F3">
        <w:rPr>
          <w:rFonts w:ascii="Times New Roman" w:hAnsi="Times New Roman" w:cs="Times New Roman"/>
          <w:lang w:val="ro-RO"/>
        </w:rPr>
        <w:t>Durata închirierii  este de 5 ani, cu posibilitate de prelungire.</w:t>
      </w:r>
    </w:p>
    <w:p w:rsidR="008C3970" w:rsidRPr="008C3970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 w:rsidRPr="008C3970">
        <w:rPr>
          <w:rFonts w:ascii="Times New Roman" w:hAnsi="Times New Roman" w:cs="Times New Roman"/>
          <w:lang w:val="ro-RO"/>
        </w:rPr>
        <w:t>Documentaţia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pentru </w:t>
      </w:r>
      <w:proofErr w:type="spellStart"/>
      <w:r w:rsidRPr="008C3970">
        <w:rPr>
          <w:rFonts w:ascii="Times New Roman" w:hAnsi="Times New Roman" w:cs="Times New Roman"/>
          <w:lang w:val="ro-RO"/>
        </w:rPr>
        <w:t>licitaţie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poate fi consultată si </w:t>
      </w:r>
      <w:proofErr w:type="spellStart"/>
      <w:r w:rsidRPr="008C3970">
        <w:rPr>
          <w:rFonts w:ascii="Times New Roman" w:hAnsi="Times New Roman" w:cs="Times New Roman"/>
          <w:lang w:val="ro-RO"/>
        </w:rPr>
        <w:t>achiziţionată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de la Primăria Municipiului </w:t>
      </w:r>
      <w:proofErr w:type="spellStart"/>
      <w:r w:rsidRPr="008C3970">
        <w:rPr>
          <w:rFonts w:ascii="Times New Roman" w:hAnsi="Times New Roman" w:cs="Times New Roman"/>
          <w:lang w:val="ro-RO"/>
        </w:rPr>
        <w:t>Botoşani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, Serviciul Patrimoniu (sediu Casa </w:t>
      </w:r>
      <w:proofErr w:type="spellStart"/>
      <w:r w:rsidRPr="008C3970">
        <w:rPr>
          <w:rFonts w:ascii="Times New Roman" w:hAnsi="Times New Roman" w:cs="Times New Roman"/>
          <w:lang w:val="ro-RO"/>
        </w:rPr>
        <w:t>Cărţii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), Calea </w:t>
      </w:r>
      <w:proofErr w:type="spellStart"/>
      <w:r w:rsidRPr="008C3970">
        <w:rPr>
          <w:rFonts w:ascii="Times New Roman" w:hAnsi="Times New Roman" w:cs="Times New Roman"/>
          <w:lang w:val="ro-RO"/>
        </w:rPr>
        <w:t>Naţionala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nr. 101, începând cu data publicării </w:t>
      </w:r>
      <w:proofErr w:type="spellStart"/>
      <w:r w:rsidRPr="008C3970">
        <w:rPr>
          <w:rFonts w:ascii="Times New Roman" w:hAnsi="Times New Roman" w:cs="Times New Roman"/>
          <w:lang w:val="ro-RO"/>
        </w:rPr>
        <w:t>anunţului</w:t>
      </w:r>
      <w:proofErr w:type="spellEnd"/>
      <w:r w:rsidRPr="008C3970">
        <w:rPr>
          <w:rFonts w:ascii="Times New Roman" w:hAnsi="Times New Roman" w:cs="Times New Roman"/>
          <w:lang w:val="ro-RO"/>
        </w:rPr>
        <w:t>, între orele 8,30-16.</w:t>
      </w:r>
    </w:p>
    <w:p w:rsidR="008C3970" w:rsidRPr="008C3970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 w:rsidRPr="008C3970">
        <w:rPr>
          <w:rFonts w:ascii="Times New Roman" w:hAnsi="Times New Roman" w:cs="Times New Roman"/>
          <w:lang w:val="ro-RO"/>
        </w:rPr>
        <w:t>Ofertanţii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 vor depune un plic închis pe care se va </w:t>
      </w:r>
      <w:proofErr w:type="spellStart"/>
      <w:r w:rsidRPr="008C3970">
        <w:rPr>
          <w:rFonts w:ascii="Times New Roman" w:hAnsi="Times New Roman" w:cs="Times New Roman"/>
          <w:lang w:val="ro-RO"/>
        </w:rPr>
        <w:t>menţiona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data </w:t>
      </w:r>
      <w:proofErr w:type="spellStart"/>
      <w:r w:rsidRPr="008C3970">
        <w:rPr>
          <w:rFonts w:ascii="Times New Roman" w:hAnsi="Times New Roman" w:cs="Times New Roman"/>
          <w:lang w:val="ro-RO"/>
        </w:rPr>
        <w:t>licitaţiei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</w:t>
      </w:r>
      <w:proofErr w:type="spellStart"/>
      <w:r w:rsidRPr="008C3970">
        <w:rPr>
          <w:rFonts w:ascii="Times New Roman" w:hAnsi="Times New Roman" w:cs="Times New Roman"/>
          <w:lang w:val="ro-RO"/>
        </w:rPr>
        <w:t>şi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</w:t>
      </w:r>
      <w:r w:rsidR="00B6625E">
        <w:rPr>
          <w:rFonts w:ascii="Times New Roman" w:hAnsi="Times New Roman" w:cs="Times New Roman"/>
          <w:lang w:val="ro-RO"/>
        </w:rPr>
        <w:t xml:space="preserve">amplasamentul </w:t>
      </w:r>
      <w:r w:rsidR="008E548C">
        <w:rPr>
          <w:rFonts w:ascii="Times New Roman" w:hAnsi="Times New Roman" w:cs="Times New Roman"/>
          <w:lang w:val="ro-RO"/>
        </w:rPr>
        <w:t xml:space="preserve">și  </w:t>
      </w:r>
      <w:r w:rsidRPr="008C3970">
        <w:rPr>
          <w:rFonts w:ascii="Times New Roman" w:hAnsi="Times New Roman" w:cs="Times New Roman"/>
          <w:lang w:val="ro-RO"/>
        </w:rPr>
        <w:t xml:space="preserve">care va </w:t>
      </w:r>
      <w:proofErr w:type="spellStart"/>
      <w:r w:rsidRPr="008C3970">
        <w:rPr>
          <w:rFonts w:ascii="Times New Roman" w:hAnsi="Times New Roman" w:cs="Times New Roman"/>
          <w:lang w:val="ro-RO"/>
        </w:rPr>
        <w:t>conţine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următoarele documente:</w:t>
      </w:r>
    </w:p>
    <w:p w:rsidR="008C3970" w:rsidRPr="008C3970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8C3970">
        <w:rPr>
          <w:rFonts w:ascii="Times New Roman" w:hAnsi="Times New Roman" w:cs="Times New Roman"/>
          <w:lang w:val="ro-RO"/>
        </w:rPr>
        <w:t xml:space="preserve">- </w:t>
      </w:r>
      <w:proofErr w:type="spellStart"/>
      <w:r w:rsidRPr="008C3970">
        <w:rPr>
          <w:rFonts w:ascii="Times New Roman" w:hAnsi="Times New Roman" w:cs="Times New Roman"/>
          <w:lang w:val="ro-RO"/>
        </w:rPr>
        <w:t>fişa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de înscriere la </w:t>
      </w:r>
      <w:proofErr w:type="spellStart"/>
      <w:r w:rsidRPr="008C3970">
        <w:rPr>
          <w:rFonts w:ascii="Times New Roman" w:hAnsi="Times New Roman" w:cs="Times New Roman"/>
          <w:lang w:val="ro-RO"/>
        </w:rPr>
        <w:t>licitaţie</w:t>
      </w:r>
      <w:proofErr w:type="spellEnd"/>
      <w:r w:rsidR="00C12470">
        <w:rPr>
          <w:rFonts w:ascii="Times New Roman" w:hAnsi="Times New Roman" w:cs="Times New Roman"/>
          <w:lang w:val="ro-RO"/>
        </w:rPr>
        <w:t xml:space="preserve"> </w:t>
      </w:r>
      <w:r w:rsidRPr="008C3970">
        <w:rPr>
          <w:rFonts w:ascii="Times New Roman" w:hAnsi="Times New Roman" w:cs="Times New Roman"/>
          <w:lang w:val="ro-RO"/>
        </w:rPr>
        <w:t xml:space="preserve">, semnată de ofertant, fără </w:t>
      </w:r>
      <w:proofErr w:type="spellStart"/>
      <w:r w:rsidRPr="008C3970">
        <w:rPr>
          <w:rFonts w:ascii="Times New Roman" w:hAnsi="Times New Roman" w:cs="Times New Roman"/>
          <w:lang w:val="ro-RO"/>
        </w:rPr>
        <w:t>ştersături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sau modificări;</w:t>
      </w:r>
      <w:r w:rsidRPr="008C3970">
        <w:rPr>
          <w:rFonts w:ascii="Times New Roman" w:hAnsi="Times New Roman" w:cs="Times New Roman"/>
          <w:lang w:val="ro-RO"/>
        </w:rPr>
        <w:tab/>
      </w:r>
    </w:p>
    <w:p w:rsidR="008C3970" w:rsidRPr="008C3970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8C3970">
        <w:rPr>
          <w:rFonts w:ascii="Times New Roman" w:hAnsi="Times New Roman" w:cs="Times New Roman"/>
          <w:lang w:val="ro-RO"/>
        </w:rPr>
        <w:t xml:space="preserve">- </w:t>
      </w:r>
      <w:r w:rsidR="008E548C">
        <w:rPr>
          <w:rFonts w:ascii="Times New Roman" w:hAnsi="Times New Roman" w:cs="Times New Roman"/>
          <w:lang w:val="ro-RO"/>
        </w:rPr>
        <w:t xml:space="preserve">plic interior care va conține oferta propriu-zisă, pe care se înscriu numele sau denumirea ofertantului </w:t>
      </w:r>
      <w:r w:rsidR="007110C6">
        <w:rPr>
          <w:rFonts w:ascii="Times New Roman" w:hAnsi="Times New Roman" w:cs="Times New Roman"/>
        </w:rPr>
        <w:t>;</w:t>
      </w:r>
      <w:r w:rsidR="00A64C29">
        <w:rPr>
          <w:rFonts w:ascii="Times New Roman" w:hAnsi="Times New Roman" w:cs="Times New Roman"/>
          <w:lang w:val="ro-RO"/>
        </w:rPr>
        <w:t xml:space="preserve"> </w:t>
      </w:r>
      <w:r w:rsidRPr="008C3970">
        <w:rPr>
          <w:rFonts w:ascii="Times New Roman" w:hAnsi="Times New Roman" w:cs="Times New Roman"/>
          <w:lang w:val="ro-RO"/>
        </w:rPr>
        <w:tab/>
      </w:r>
    </w:p>
    <w:p w:rsidR="008C3970" w:rsidRPr="008C3970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8C3970">
        <w:rPr>
          <w:rFonts w:ascii="Times New Roman" w:hAnsi="Times New Roman" w:cs="Times New Roman"/>
          <w:lang w:val="ro-RO"/>
        </w:rPr>
        <w:t xml:space="preserve">- </w:t>
      </w:r>
      <w:proofErr w:type="spellStart"/>
      <w:r w:rsidRPr="008C3970">
        <w:rPr>
          <w:rFonts w:ascii="Times New Roman" w:hAnsi="Times New Roman" w:cs="Times New Roman"/>
          <w:lang w:val="ro-RO"/>
        </w:rPr>
        <w:t>chitanţa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care </w:t>
      </w:r>
      <w:proofErr w:type="spellStart"/>
      <w:r w:rsidRPr="008C3970">
        <w:rPr>
          <w:rFonts w:ascii="Times New Roman" w:hAnsi="Times New Roman" w:cs="Times New Roman"/>
          <w:lang w:val="ro-RO"/>
        </w:rPr>
        <w:t>dovedeşte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achitarea taxei de participare la </w:t>
      </w:r>
      <w:proofErr w:type="spellStart"/>
      <w:r w:rsidRPr="008C3970">
        <w:rPr>
          <w:rFonts w:ascii="Times New Roman" w:hAnsi="Times New Roman" w:cs="Times New Roman"/>
          <w:lang w:val="ro-RO"/>
        </w:rPr>
        <w:t>licitaţie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; </w:t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</w:p>
    <w:p w:rsidR="00BE3D9F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8C3970">
        <w:rPr>
          <w:rFonts w:ascii="Times New Roman" w:hAnsi="Times New Roman" w:cs="Times New Roman"/>
          <w:lang w:val="ro-RO"/>
        </w:rPr>
        <w:t xml:space="preserve">- </w:t>
      </w:r>
      <w:proofErr w:type="spellStart"/>
      <w:r w:rsidRPr="008C3970">
        <w:rPr>
          <w:rFonts w:ascii="Times New Roman" w:hAnsi="Times New Roman" w:cs="Times New Roman"/>
          <w:lang w:val="ro-RO"/>
        </w:rPr>
        <w:t>chitanţa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care </w:t>
      </w:r>
      <w:proofErr w:type="spellStart"/>
      <w:r w:rsidRPr="008C3970">
        <w:rPr>
          <w:rFonts w:ascii="Times New Roman" w:hAnsi="Times New Roman" w:cs="Times New Roman"/>
          <w:lang w:val="ro-RO"/>
        </w:rPr>
        <w:t>dovedeşte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achitarea </w:t>
      </w:r>
      <w:proofErr w:type="spellStart"/>
      <w:r w:rsidRPr="008C3970">
        <w:rPr>
          <w:rFonts w:ascii="Times New Roman" w:hAnsi="Times New Roman" w:cs="Times New Roman"/>
          <w:lang w:val="ro-RO"/>
        </w:rPr>
        <w:t>garanţiei</w:t>
      </w:r>
      <w:proofErr w:type="spellEnd"/>
      <w:r w:rsidRPr="008C3970">
        <w:rPr>
          <w:rFonts w:ascii="Times New Roman" w:hAnsi="Times New Roman" w:cs="Times New Roman"/>
          <w:lang w:val="ro-RO"/>
        </w:rPr>
        <w:t xml:space="preserve"> de participare;  </w:t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  <w:r w:rsidRPr="008C3970">
        <w:rPr>
          <w:rFonts w:ascii="Times New Roman" w:hAnsi="Times New Roman" w:cs="Times New Roman"/>
          <w:lang w:val="ro-RO"/>
        </w:rPr>
        <w:tab/>
      </w:r>
      <w:r w:rsidR="00BE3D9F" w:rsidRPr="00BE3D9F">
        <w:rPr>
          <w:rFonts w:ascii="Times New Roman" w:hAnsi="Times New Roman" w:cs="Times New Roman"/>
        </w:rPr>
        <w:t xml:space="preserve">- </w:t>
      </w:r>
      <w:proofErr w:type="spellStart"/>
      <w:r w:rsidR="00BE3D9F" w:rsidRPr="00BE3D9F">
        <w:rPr>
          <w:rFonts w:ascii="Times New Roman" w:hAnsi="Times New Roman" w:cs="Times New Roman"/>
        </w:rPr>
        <w:t>Certificat</w:t>
      </w:r>
      <w:proofErr w:type="spellEnd"/>
      <w:r w:rsidR="00BE3D9F" w:rsidRPr="00BE3D9F">
        <w:rPr>
          <w:rFonts w:ascii="Times New Roman" w:hAnsi="Times New Roman" w:cs="Times New Roman"/>
        </w:rPr>
        <w:t xml:space="preserve"> de </w:t>
      </w:r>
      <w:proofErr w:type="spellStart"/>
      <w:r w:rsidR="00BE3D9F" w:rsidRPr="00BE3D9F">
        <w:rPr>
          <w:rFonts w:ascii="Times New Roman" w:hAnsi="Times New Roman" w:cs="Times New Roman"/>
        </w:rPr>
        <w:t>atestare</w:t>
      </w:r>
      <w:proofErr w:type="spellEnd"/>
      <w:r w:rsidR="00BE3D9F" w:rsidRPr="00BE3D9F">
        <w:rPr>
          <w:rFonts w:ascii="Times New Roman" w:hAnsi="Times New Roman" w:cs="Times New Roman"/>
        </w:rPr>
        <w:t xml:space="preserve"> </w:t>
      </w:r>
      <w:proofErr w:type="spellStart"/>
      <w:r w:rsidR="00BE3D9F" w:rsidRPr="00BE3D9F">
        <w:rPr>
          <w:rFonts w:ascii="Times New Roman" w:hAnsi="Times New Roman" w:cs="Times New Roman"/>
        </w:rPr>
        <w:t>fiscală</w:t>
      </w:r>
      <w:proofErr w:type="spellEnd"/>
      <w:r w:rsidR="00BE3D9F" w:rsidRPr="00BE3D9F">
        <w:rPr>
          <w:rFonts w:ascii="Times New Roman" w:hAnsi="Times New Roman" w:cs="Times New Roman"/>
        </w:rPr>
        <w:t xml:space="preserve">, de </w:t>
      </w:r>
      <w:proofErr w:type="spellStart"/>
      <w:r w:rsidR="00BE3D9F" w:rsidRPr="00BE3D9F">
        <w:rPr>
          <w:rFonts w:ascii="Times New Roman" w:hAnsi="Times New Roman" w:cs="Times New Roman"/>
        </w:rPr>
        <w:t>dată</w:t>
      </w:r>
      <w:proofErr w:type="spellEnd"/>
      <w:r w:rsidR="00BE3D9F" w:rsidRPr="00BE3D9F">
        <w:rPr>
          <w:rFonts w:ascii="Times New Roman" w:hAnsi="Times New Roman" w:cs="Times New Roman"/>
        </w:rPr>
        <w:t xml:space="preserve"> </w:t>
      </w:r>
      <w:proofErr w:type="spellStart"/>
      <w:r w:rsidR="00BE3D9F" w:rsidRPr="00BE3D9F">
        <w:rPr>
          <w:rFonts w:ascii="Times New Roman" w:hAnsi="Times New Roman" w:cs="Times New Roman"/>
        </w:rPr>
        <w:t>recentă</w:t>
      </w:r>
      <w:proofErr w:type="spellEnd"/>
      <w:r w:rsidR="00BE3D9F" w:rsidRPr="00BE3D9F">
        <w:rPr>
          <w:rFonts w:ascii="Times New Roman" w:hAnsi="Times New Roman" w:cs="Times New Roman"/>
        </w:rPr>
        <w:t xml:space="preserve">, </w:t>
      </w:r>
      <w:proofErr w:type="spellStart"/>
      <w:r w:rsidR="00BE3D9F" w:rsidRPr="00BE3D9F">
        <w:rPr>
          <w:rFonts w:ascii="Times New Roman" w:hAnsi="Times New Roman" w:cs="Times New Roman"/>
        </w:rPr>
        <w:t>privind</w:t>
      </w:r>
      <w:proofErr w:type="spellEnd"/>
      <w:r w:rsidR="00BE3D9F" w:rsidRPr="00BE3D9F">
        <w:rPr>
          <w:rFonts w:ascii="Times New Roman" w:hAnsi="Times New Roman" w:cs="Times New Roman"/>
        </w:rPr>
        <w:t xml:space="preserve"> </w:t>
      </w:r>
      <w:proofErr w:type="spellStart"/>
      <w:r w:rsidR="00BE3D9F" w:rsidRPr="00BE3D9F">
        <w:rPr>
          <w:rFonts w:ascii="Times New Roman" w:hAnsi="Times New Roman" w:cs="Times New Roman"/>
        </w:rPr>
        <w:t>plata</w:t>
      </w:r>
      <w:proofErr w:type="spellEnd"/>
      <w:r w:rsidR="00BE3D9F" w:rsidRPr="00BE3D9F">
        <w:rPr>
          <w:rFonts w:ascii="Times New Roman" w:hAnsi="Times New Roman" w:cs="Times New Roman"/>
        </w:rPr>
        <w:t xml:space="preserve"> </w:t>
      </w:r>
      <w:proofErr w:type="spellStart"/>
      <w:r w:rsidR="00BE3D9F" w:rsidRPr="00BE3D9F">
        <w:rPr>
          <w:rFonts w:ascii="Times New Roman" w:hAnsi="Times New Roman" w:cs="Times New Roman"/>
        </w:rPr>
        <w:t>obligaţiilor</w:t>
      </w:r>
      <w:proofErr w:type="spellEnd"/>
      <w:r w:rsidR="00BE3D9F" w:rsidRPr="00BE3D9F">
        <w:rPr>
          <w:rFonts w:ascii="Times New Roman" w:hAnsi="Times New Roman" w:cs="Times New Roman"/>
        </w:rPr>
        <w:t xml:space="preserve"> </w:t>
      </w:r>
      <w:proofErr w:type="spellStart"/>
      <w:r w:rsidR="00BE3D9F" w:rsidRPr="00BE3D9F">
        <w:rPr>
          <w:rFonts w:ascii="Times New Roman" w:hAnsi="Times New Roman" w:cs="Times New Roman"/>
        </w:rPr>
        <w:t>către</w:t>
      </w:r>
      <w:proofErr w:type="spellEnd"/>
      <w:r w:rsidR="00273CBD">
        <w:rPr>
          <w:rFonts w:ascii="Times New Roman" w:hAnsi="Times New Roman" w:cs="Times New Roman"/>
        </w:rPr>
        <w:t xml:space="preserve"> </w:t>
      </w:r>
      <w:proofErr w:type="spellStart"/>
      <w:r w:rsidR="00273CBD">
        <w:rPr>
          <w:rFonts w:ascii="Times New Roman" w:hAnsi="Times New Roman" w:cs="Times New Roman"/>
        </w:rPr>
        <w:t>bugetul</w:t>
      </w:r>
      <w:proofErr w:type="spellEnd"/>
      <w:r w:rsidR="00273CBD">
        <w:rPr>
          <w:rFonts w:ascii="Times New Roman" w:hAnsi="Times New Roman" w:cs="Times New Roman"/>
        </w:rPr>
        <w:t xml:space="preserve"> de stat, </w:t>
      </w:r>
      <w:proofErr w:type="spellStart"/>
      <w:r w:rsidR="00273CBD">
        <w:rPr>
          <w:rFonts w:ascii="Times New Roman" w:hAnsi="Times New Roman" w:cs="Times New Roman"/>
        </w:rPr>
        <w:t>bugetul</w:t>
      </w:r>
      <w:proofErr w:type="spellEnd"/>
      <w:r w:rsidR="00273CBD">
        <w:rPr>
          <w:rFonts w:ascii="Times New Roman" w:hAnsi="Times New Roman" w:cs="Times New Roman"/>
        </w:rPr>
        <w:t xml:space="preserve"> local;</w:t>
      </w:r>
      <w:r w:rsidR="00BE3D9F" w:rsidRPr="00BE3D9F">
        <w:rPr>
          <w:rFonts w:ascii="Times New Roman" w:hAnsi="Times New Roman" w:cs="Times New Roman"/>
          <w:lang w:val="ro-RO"/>
        </w:rPr>
        <w:tab/>
      </w:r>
    </w:p>
    <w:p w:rsidR="008C3970" w:rsidRPr="008C3970" w:rsidRDefault="008C3970" w:rsidP="00390952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r w:rsidRPr="008C3970">
        <w:rPr>
          <w:rFonts w:ascii="Times New Roman" w:hAnsi="Times New Roman" w:cs="Times New Roman"/>
          <w:lang w:val="ro-RO"/>
        </w:rPr>
        <w:t xml:space="preserve">- pentru persoane juridice: </w:t>
      </w:r>
      <w:proofErr w:type="spellStart"/>
      <w:r w:rsidR="00ED47A8" w:rsidRPr="00ED47A8">
        <w:rPr>
          <w:rFonts w:ascii="Times New Roman" w:hAnsi="Times New Roman" w:cs="Times New Roman"/>
        </w:rPr>
        <w:t>Certificat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constatator</w:t>
      </w:r>
      <w:proofErr w:type="spellEnd"/>
      <w:r w:rsidR="00ED47A8" w:rsidRPr="00ED47A8">
        <w:rPr>
          <w:rFonts w:ascii="Times New Roman" w:hAnsi="Times New Roman" w:cs="Times New Roman"/>
        </w:rPr>
        <w:t xml:space="preserve"> de la </w:t>
      </w:r>
      <w:proofErr w:type="spellStart"/>
      <w:r w:rsidR="00ED47A8" w:rsidRPr="00ED47A8">
        <w:rPr>
          <w:rFonts w:ascii="Times New Roman" w:hAnsi="Times New Roman" w:cs="Times New Roman"/>
        </w:rPr>
        <w:t>Registrul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Comertului</w:t>
      </w:r>
      <w:proofErr w:type="spellEnd"/>
      <w:r w:rsidR="00ED47A8" w:rsidRPr="00ED47A8">
        <w:rPr>
          <w:rFonts w:ascii="Times New Roman" w:hAnsi="Times New Roman" w:cs="Times New Roman"/>
        </w:rPr>
        <w:t xml:space="preserve"> cu </w:t>
      </w:r>
      <w:proofErr w:type="spellStart"/>
      <w:r w:rsidR="00ED47A8" w:rsidRPr="00ED47A8">
        <w:rPr>
          <w:rFonts w:ascii="Times New Roman" w:hAnsi="Times New Roman" w:cs="Times New Roman"/>
        </w:rPr>
        <w:t>datele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firmei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si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reprezentantii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acesteia</w:t>
      </w:r>
      <w:proofErr w:type="spellEnd"/>
      <w:r w:rsidR="00ED47A8" w:rsidRPr="00ED47A8">
        <w:rPr>
          <w:rFonts w:ascii="Times New Roman" w:hAnsi="Times New Roman" w:cs="Times New Roman"/>
        </w:rPr>
        <w:t>, din</w:t>
      </w:r>
      <w:r w:rsidR="00273CBD">
        <w:rPr>
          <w:rFonts w:ascii="Times New Roman" w:hAnsi="Times New Roman" w:cs="Times New Roman"/>
        </w:rPr>
        <w:t xml:space="preserve"> care </w:t>
      </w:r>
      <w:proofErr w:type="spellStart"/>
      <w:r w:rsidR="00273CBD">
        <w:rPr>
          <w:rFonts w:ascii="Times New Roman" w:hAnsi="Times New Roman" w:cs="Times New Roman"/>
        </w:rPr>
        <w:t>sa</w:t>
      </w:r>
      <w:proofErr w:type="spellEnd"/>
      <w:r w:rsidR="00273CBD">
        <w:rPr>
          <w:rFonts w:ascii="Times New Roman" w:hAnsi="Times New Roman" w:cs="Times New Roman"/>
        </w:rPr>
        <w:t xml:space="preserve"> </w:t>
      </w:r>
      <w:proofErr w:type="spellStart"/>
      <w:r w:rsidR="00273CBD">
        <w:rPr>
          <w:rFonts w:ascii="Times New Roman" w:hAnsi="Times New Roman" w:cs="Times New Roman"/>
        </w:rPr>
        <w:t>rezulte</w:t>
      </w:r>
      <w:proofErr w:type="spellEnd"/>
      <w:r w:rsidR="00273CBD">
        <w:rPr>
          <w:rFonts w:ascii="Times New Roman" w:hAnsi="Times New Roman" w:cs="Times New Roman"/>
        </w:rPr>
        <w:t xml:space="preserve"> c</w:t>
      </w:r>
      <w:r w:rsidR="00273CBD">
        <w:rPr>
          <w:rFonts w:ascii="Times New Roman" w:hAnsi="Times New Roman" w:cs="Times New Roman"/>
          <w:lang w:val="ro-RO"/>
        </w:rPr>
        <w:t>ă</w:t>
      </w:r>
      <w:r w:rsidR="00ED47A8">
        <w:rPr>
          <w:rFonts w:ascii="Times New Roman" w:hAnsi="Times New Roman" w:cs="Times New Roman"/>
        </w:rPr>
        <w:t xml:space="preserve"> firma </w:t>
      </w:r>
      <w:proofErr w:type="spellStart"/>
      <w:r w:rsidR="00ED47A8">
        <w:rPr>
          <w:rFonts w:ascii="Times New Roman" w:hAnsi="Times New Roman" w:cs="Times New Roman"/>
        </w:rPr>
        <w:t>este</w:t>
      </w:r>
      <w:proofErr w:type="spellEnd"/>
      <w:r w:rsidR="00ED47A8">
        <w:rPr>
          <w:rFonts w:ascii="Times New Roman" w:hAnsi="Times New Roman" w:cs="Times New Roman"/>
        </w:rPr>
        <w:t xml:space="preserve"> </w:t>
      </w:r>
      <w:proofErr w:type="spellStart"/>
      <w:r w:rsidR="00ED47A8">
        <w:rPr>
          <w:rFonts w:ascii="Times New Roman" w:hAnsi="Times New Roman" w:cs="Times New Roman"/>
        </w:rPr>
        <w:t>î</w:t>
      </w:r>
      <w:r w:rsidR="00ED47A8" w:rsidRPr="00ED47A8">
        <w:rPr>
          <w:rFonts w:ascii="Times New Roman" w:hAnsi="Times New Roman" w:cs="Times New Roman"/>
        </w:rPr>
        <w:t>n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functiune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si</w:t>
      </w:r>
      <w:proofErr w:type="spellEnd"/>
      <w:r w:rsidR="00ED47A8">
        <w:rPr>
          <w:rFonts w:ascii="Times New Roman" w:hAnsi="Times New Roman" w:cs="Times New Roman"/>
        </w:rPr>
        <w:t xml:space="preserve"> nu se </w:t>
      </w:r>
      <w:proofErr w:type="spellStart"/>
      <w:r w:rsidR="00ED47A8">
        <w:rPr>
          <w:rFonts w:ascii="Times New Roman" w:hAnsi="Times New Roman" w:cs="Times New Roman"/>
        </w:rPr>
        <w:t>afla</w:t>
      </w:r>
      <w:proofErr w:type="spellEnd"/>
      <w:r w:rsidR="00ED47A8">
        <w:rPr>
          <w:rFonts w:ascii="Times New Roman" w:hAnsi="Times New Roman" w:cs="Times New Roman"/>
        </w:rPr>
        <w:t xml:space="preserve"> </w:t>
      </w:r>
      <w:proofErr w:type="spellStart"/>
      <w:r w:rsidR="00ED47A8">
        <w:rPr>
          <w:rFonts w:ascii="Times New Roman" w:hAnsi="Times New Roman" w:cs="Times New Roman"/>
        </w:rPr>
        <w:t>în</w:t>
      </w:r>
      <w:proofErr w:type="spellEnd"/>
      <w:r w:rsidR="00ED47A8">
        <w:rPr>
          <w:rFonts w:ascii="Times New Roman" w:hAnsi="Times New Roman" w:cs="Times New Roman"/>
        </w:rPr>
        <w:t xml:space="preserve"> </w:t>
      </w:r>
      <w:proofErr w:type="spellStart"/>
      <w:r w:rsidR="00ED47A8">
        <w:rPr>
          <w:rFonts w:ascii="Times New Roman" w:hAnsi="Times New Roman" w:cs="Times New Roman"/>
        </w:rPr>
        <w:t>procedură</w:t>
      </w:r>
      <w:proofErr w:type="spellEnd"/>
      <w:r w:rsidR="00ED47A8">
        <w:rPr>
          <w:rFonts w:ascii="Times New Roman" w:hAnsi="Times New Roman" w:cs="Times New Roman"/>
        </w:rPr>
        <w:t xml:space="preserve"> de </w:t>
      </w:r>
      <w:proofErr w:type="spellStart"/>
      <w:r w:rsidR="00ED47A8">
        <w:rPr>
          <w:rFonts w:ascii="Times New Roman" w:hAnsi="Times New Roman" w:cs="Times New Roman"/>
        </w:rPr>
        <w:t>insolventa</w:t>
      </w:r>
      <w:proofErr w:type="spellEnd"/>
      <w:r w:rsidRPr="008C3970">
        <w:rPr>
          <w:rFonts w:ascii="Times New Roman" w:hAnsi="Times New Roman" w:cs="Times New Roman"/>
          <w:lang w:val="ro-RO"/>
        </w:rPr>
        <w:t>;</w:t>
      </w:r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>
        <w:rPr>
          <w:rFonts w:ascii="Times New Roman" w:hAnsi="Times New Roman" w:cs="Times New Roman"/>
        </w:rPr>
        <w:t>d</w:t>
      </w:r>
      <w:r w:rsidR="00ED47A8" w:rsidRPr="00ED47A8">
        <w:rPr>
          <w:rFonts w:ascii="Times New Roman" w:hAnsi="Times New Roman" w:cs="Times New Roman"/>
        </w:rPr>
        <w:t>atele</w:t>
      </w:r>
      <w:proofErr w:type="spellEnd"/>
      <w:r w:rsidR="00ED47A8" w:rsidRPr="00ED47A8">
        <w:rPr>
          <w:rFonts w:ascii="Times New Roman" w:hAnsi="Times New Roman" w:cs="Times New Roman"/>
        </w:rPr>
        <w:t xml:space="preserve"> de </w:t>
      </w:r>
      <w:proofErr w:type="spellStart"/>
      <w:r w:rsidR="00ED47A8" w:rsidRPr="00ED47A8">
        <w:rPr>
          <w:rFonts w:ascii="Times New Roman" w:hAnsi="Times New Roman" w:cs="Times New Roman"/>
        </w:rPr>
        <w:t>identificare</w:t>
      </w:r>
      <w:proofErr w:type="spellEnd"/>
      <w:r w:rsidR="00ED47A8" w:rsidRPr="00ED47A8">
        <w:rPr>
          <w:rFonts w:ascii="Times New Roman" w:hAnsi="Times New Roman" w:cs="Times New Roman"/>
        </w:rPr>
        <w:t xml:space="preserve"> ale </w:t>
      </w:r>
      <w:proofErr w:type="spellStart"/>
      <w:r w:rsidR="00ED47A8" w:rsidRPr="00ED47A8">
        <w:rPr>
          <w:rFonts w:ascii="Times New Roman" w:hAnsi="Times New Roman" w:cs="Times New Roman"/>
        </w:rPr>
        <w:t>reprezentantului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firmei</w:t>
      </w:r>
      <w:proofErr w:type="spellEnd"/>
      <w:r w:rsidR="00ED47A8" w:rsidRPr="00ED47A8">
        <w:rPr>
          <w:rFonts w:ascii="Times New Roman" w:hAnsi="Times New Roman" w:cs="Times New Roman"/>
        </w:rPr>
        <w:t xml:space="preserve"> care </w:t>
      </w:r>
      <w:proofErr w:type="spellStart"/>
      <w:r w:rsidR="00ED47A8" w:rsidRPr="00ED47A8">
        <w:rPr>
          <w:rFonts w:ascii="Times New Roman" w:hAnsi="Times New Roman" w:cs="Times New Roman"/>
        </w:rPr>
        <w:t>participa</w:t>
      </w:r>
      <w:proofErr w:type="spellEnd"/>
      <w:r w:rsidR="00ED47A8" w:rsidRPr="00ED47A8">
        <w:rPr>
          <w:rFonts w:ascii="Times New Roman" w:hAnsi="Times New Roman" w:cs="Times New Roman"/>
        </w:rPr>
        <w:t xml:space="preserve"> la </w:t>
      </w:r>
      <w:proofErr w:type="spellStart"/>
      <w:r w:rsidR="00ED47A8" w:rsidRPr="00ED47A8">
        <w:rPr>
          <w:rFonts w:ascii="Times New Roman" w:hAnsi="Times New Roman" w:cs="Times New Roman"/>
        </w:rPr>
        <w:t>licitatie</w:t>
      </w:r>
      <w:proofErr w:type="spellEnd"/>
      <w:r w:rsidR="00ED47A8" w:rsidRPr="00ED47A8">
        <w:rPr>
          <w:rFonts w:ascii="Times New Roman" w:hAnsi="Times New Roman" w:cs="Times New Roman"/>
        </w:rPr>
        <w:t xml:space="preserve"> (B.I/C.I in original </w:t>
      </w:r>
      <w:proofErr w:type="spellStart"/>
      <w:r w:rsidR="00ED47A8" w:rsidRPr="00ED47A8">
        <w:rPr>
          <w:rFonts w:ascii="Times New Roman" w:hAnsi="Times New Roman" w:cs="Times New Roman"/>
        </w:rPr>
        <w:t>si</w:t>
      </w:r>
      <w:proofErr w:type="spellEnd"/>
      <w:r w:rsidR="00ED47A8" w:rsidRPr="00ED47A8">
        <w:rPr>
          <w:rFonts w:ascii="Times New Roman" w:hAnsi="Times New Roman" w:cs="Times New Roman"/>
        </w:rPr>
        <w:t xml:space="preserve"> </w:t>
      </w:r>
      <w:proofErr w:type="spellStart"/>
      <w:r w:rsidR="00ED47A8" w:rsidRPr="00ED47A8">
        <w:rPr>
          <w:rFonts w:ascii="Times New Roman" w:hAnsi="Times New Roman" w:cs="Times New Roman"/>
        </w:rPr>
        <w:t>copie</w:t>
      </w:r>
      <w:proofErr w:type="spellEnd"/>
      <w:r w:rsidR="00ED47A8" w:rsidRPr="00ED47A8">
        <w:rPr>
          <w:rFonts w:ascii="Times New Roman" w:hAnsi="Times New Roman" w:cs="Times New Roman"/>
        </w:rPr>
        <w:t>)</w:t>
      </w:r>
      <w:r w:rsidR="007110C6">
        <w:rPr>
          <w:rFonts w:ascii="Times New Roman" w:hAnsi="Times New Roman" w:cs="Times New Roman"/>
        </w:rPr>
        <w:t>;</w:t>
      </w:r>
    </w:p>
    <w:p w:rsidR="008C3970" w:rsidRPr="00BE3D9F" w:rsidRDefault="008C3970" w:rsidP="00390952">
      <w:pPr>
        <w:tabs>
          <w:tab w:val="num" w:pos="1440"/>
        </w:tabs>
        <w:autoSpaceDE w:val="0"/>
        <w:autoSpaceDN w:val="0"/>
        <w:adjustRightInd w:val="0"/>
        <w:spacing w:line="240" w:lineRule="auto"/>
        <w:ind w:firstLine="72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lang w:val="ro-RO"/>
        </w:rPr>
        <w:t xml:space="preserve">- </w:t>
      </w:r>
      <w:r w:rsidR="00A64C29" w:rsidRPr="00A64C29">
        <w:rPr>
          <w:b/>
          <w:bCs/>
        </w:rPr>
        <w:t> </w:t>
      </w:r>
      <w:r w:rsidR="00A64C29" w:rsidRPr="00A64C29">
        <w:rPr>
          <w:rFonts w:ascii="Times New Roman" w:hAnsi="Times New Roman" w:cs="Times New Roman"/>
          <w:lang w:val="ro-RO"/>
        </w:rPr>
        <w:t>pentru persoane fizice</w:t>
      </w:r>
      <w:r w:rsidR="00A64C29">
        <w:rPr>
          <w:rFonts w:ascii="Times New Roman" w:hAnsi="Times New Roman" w:cs="Times New Roman"/>
        </w:rPr>
        <w:t>:</w:t>
      </w:r>
      <w:r w:rsidR="00A64C29">
        <w:t xml:space="preserve"> </w:t>
      </w:r>
      <w:proofErr w:type="spellStart"/>
      <w:r w:rsidR="00A64C29">
        <w:rPr>
          <w:rFonts w:ascii="Times New Roman" w:hAnsi="Times New Roman" w:cs="Times New Roman"/>
        </w:rPr>
        <w:t>copie</w:t>
      </w:r>
      <w:proofErr w:type="spellEnd"/>
      <w:r w:rsidR="00A64C29">
        <w:rPr>
          <w:rFonts w:ascii="Times New Roman" w:hAnsi="Times New Roman" w:cs="Times New Roman"/>
        </w:rPr>
        <w:t xml:space="preserve"> dup</w:t>
      </w:r>
      <w:r w:rsidR="00A64C29">
        <w:rPr>
          <w:rFonts w:ascii="Times New Roman" w:hAnsi="Times New Roman" w:cs="Times New Roman"/>
          <w:lang w:val="ro-RO"/>
        </w:rPr>
        <w:t>ă</w:t>
      </w:r>
      <w:r w:rsidR="00A64C29">
        <w:rPr>
          <w:rFonts w:ascii="Times New Roman" w:hAnsi="Times New Roman" w:cs="Times New Roman"/>
        </w:rPr>
        <w:t xml:space="preserve"> </w:t>
      </w:r>
      <w:proofErr w:type="spellStart"/>
      <w:r w:rsidR="00A64C29">
        <w:rPr>
          <w:rFonts w:ascii="Times New Roman" w:hAnsi="Times New Roman" w:cs="Times New Roman"/>
        </w:rPr>
        <w:t>actul</w:t>
      </w:r>
      <w:proofErr w:type="spellEnd"/>
      <w:r w:rsidR="00A64C29">
        <w:rPr>
          <w:rFonts w:ascii="Times New Roman" w:hAnsi="Times New Roman" w:cs="Times New Roman"/>
        </w:rPr>
        <w:t xml:space="preserve"> de </w:t>
      </w:r>
      <w:proofErr w:type="spellStart"/>
      <w:r w:rsidR="00A64C29">
        <w:rPr>
          <w:rFonts w:ascii="Times New Roman" w:hAnsi="Times New Roman" w:cs="Times New Roman"/>
        </w:rPr>
        <w:t>identitate</w:t>
      </w:r>
      <w:proofErr w:type="spellEnd"/>
      <w:r w:rsidR="00A64C29" w:rsidRPr="00A64C29">
        <w:rPr>
          <w:rFonts w:ascii="Times New Roman" w:hAnsi="Times New Roman" w:cs="Times New Roman"/>
        </w:rPr>
        <w:t xml:space="preserve"> </w:t>
      </w:r>
      <w:r w:rsidR="00BE3D9F">
        <w:rPr>
          <w:rFonts w:ascii="Times New Roman" w:hAnsi="Times New Roman" w:cs="Times New Roman"/>
        </w:rPr>
        <w:t>.</w:t>
      </w:r>
      <w:r w:rsidRPr="008C3970">
        <w:rPr>
          <w:rFonts w:ascii="Times New Roman" w:hAnsi="Times New Roman" w:cs="Times New Roman"/>
          <w:lang w:val="ro-RO"/>
        </w:rPr>
        <w:tab/>
      </w:r>
    </w:p>
    <w:p w:rsidR="00BE3D9F" w:rsidRDefault="008374EC" w:rsidP="00214D81">
      <w:pPr>
        <w:spacing w:line="240" w:lineRule="auto"/>
        <w:ind w:firstLine="720"/>
        <w:jc w:val="both"/>
        <w:rPr>
          <w:rFonts w:ascii="Times New Roman" w:hAnsi="Times New Roman" w:cs="Times New Roman"/>
          <w:lang w:val="ro-RO"/>
        </w:rPr>
      </w:pPr>
      <w:proofErr w:type="spellStart"/>
      <w:r w:rsidRPr="002F40EC">
        <w:rPr>
          <w:rFonts w:ascii="Times New Roman" w:hAnsi="Times New Roman" w:cs="Times New Roman"/>
          <w:i/>
          <w:lang w:val="ro-RO"/>
        </w:rPr>
        <w:t>Garanţia</w:t>
      </w:r>
      <w:proofErr w:type="spellEnd"/>
      <w:r w:rsidRPr="002F40EC">
        <w:rPr>
          <w:rFonts w:ascii="Times New Roman" w:hAnsi="Times New Roman" w:cs="Times New Roman"/>
          <w:i/>
          <w:lang w:val="ro-RO"/>
        </w:rPr>
        <w:t xml:space="preserve"> </w:t>
      </w:r>
      <w:r w:rsidR="00214D81" w:rsidRPr="00214D81">
        <w:rPr>
          <w:rFonts w:ascii="Times New Roman" w:hAnsi="Times New Roman" w:cs="Times New Roman"/>
          <w:i/>
          <w:lang w:val="ro-RO"/>
        </w:rPr>
        <w:t>de participare la licitație</w:t>
      </w:r>
      <w:r w:rsidR="00214D81">
        <w:rPr>
          <w:rFonts w:ascii="Times New Roman" w:hAnsi="Times New Roman" w:cs="Times New Roman"/>
          <w:i/>
          <w:lang w:val="ro-RO"/>
        </w:rPr>
        <w:t xml:space="preserve"> </w:t>
      </w:r>
      <w:r w:rsidR="00214D81" w:rsidRPr="00214D81">
        <w:rPr>
          <w:rFonts w:ascii="Times New Roman" w:hAnsi="Times New Roman" w:cs="Times New Roman"/>
          <w:i/>
          <w:lang w:val="ro-RO"/>
        </w:rPr>
        <w:t>se restituie ofertanțilo</w:t>
      </w:r>
      <w:r w:rsidR="0086062A">
        <w:rPr>
          <w:rFonts w:ascii="Times New Roman" w:hAnsi="Times New Roman" w:cs="Times New Roman"/>
          <w:i/>
          <w:lang w:val="ro-RO"/>
        </w:rPr>
        <w:t>r declarați respinși, în maxim 5</w:t>
      </w:r>
      <w:bookmarkStart w:id="0" w:name="_GoBack"/>
      <w:bookmarkEnd w:id="0"/>
      <w:r w:rsidR="00214D81" w:rsidRPr="00214D81">
        <w:rPr>
          <w:rFonts w:ascii="Times New Roman" w:hAnsi="Times New Roman" w:cs="Times New Roman"/>
          <w:i/>
          <w:lang w:val="ro-RO"/>
        </w:rPr>
        <w:t xml:space="preserve"> zile lucrătoare de la înr</w:t>
      </w:r>
      <w:r w:rsidR="00214D81">
        <w:rPr>
          <w:rFonts w:ascii="Times New Roman" w:hAnsi="Times New Roman" w:cs="Times New Roman"/>
          <w:i/>
          <w:lang w:val="ro-RO"/>
        </w:rPr>
        <w:t xml:space="preserve">egistrarea solicitărilor scrise. </w:t>
      </w:r>
      <w:r w:rsidRPr="008374EC">
        <w:rPr>
          <w:rFonts w:ascii="Times New Roman" w:hAnsi="Times New Roman" w:cs="Times New Roman"/>
          <w:lang w:val="ro-RO"/>
        </w:rPr>
        <w:t>În cazul în care ofertantul adjudecat, se retrage sau  renu</w:t>
      </w:r>
      <w:r w:rsidR="00AC30D4">
        <w:rPr>
          <w:rFonts w:ascii="Times New Roman" w:hAnsi="Times New Roman" w:cs="Times New Roman"/>
          <w:lang w:val="ro-RO"/>
        </w:rPr>
        <w:t>n</w:t>
      </w:r>
      <w:r w:rsidRPr="008374EC">
        <w:rPr>
          <w:rFonts w:ascii="Times New Roman" w:hAnsi="Times New Roman" w:cs="Times New Roman"/>
          <w:lang w:val="ro-RO"/>
        </w:rPr>
        <w:t xml:space="preserve">ţă la ofertă pierde garanţia de participare la licitaţie. </w:t>
      </w:r>
      <w:r w:rsidR="00BE3D9F">
        <w:rPr>
          <w:rFonts w:ascii="Times New Roman" w:hAnsi="Times New Roman" w:cs="Times New Roman"/>
          <w:lang w:val="ro-RO"/>
        </w:rPr>
        <w:tab/>
      </w:r>
      <w:r w:rsidR="00214D81">
        <w:rPr>
          <w:rFonts w:ascii="Times New Roman" w:hAnsi="Times New Roman" w:cs="Times New Roman"/>
          <w:lang w:val="ro-RO"/>
        </w:rPr>
        <w:tab/>
      </w:r>
      <w:r w:rsidR="00214D81">
        <w:rPr>
          <w:rFonts w:ascii="Times New Roman" w:hAnsi="Times New Roman" w:cs="Times New Roman"/>
          <w:lang w:val="ro-RO"/>
        </w:rPr>
        <w:tab/>
      </w:r>
      <w:r w:rsidR="00214D81">
        <w:rPr>
          <w:rFonts w:ascii="Times New Roman" w:hAnsi="Times New Roman" w:cs="Times New Roman"/>
          <w:lang w:val="ro-RO"/>
        </w:rPr>
        <w:tab/>
      </w:r>
      <w:r w:rsidR="00214D81">
        <w:rPr>
          <w:rFonts w:ascii="Times New Roman" w:hAnsi="Times New Roman" w:cs="Times New Roman"/>
          <w:lang w:val="ro-RO"/>
        </w:rPr>
        <w:tab/>
      </w:r>
      <w:r w:rsidR="00BE3D9F">
        <w:rPr>
          <w:rFonts w:ascii="Times New Roman" w:hAnsi="Times New Roman" w:cs="Times New Roman"/>
          <w:lang w:val="ro-RO"/>
        </w:rPr>
        <w:t>Perioada de depunere a contestațiilor este de 48 ore de la ședința de licitație. Contestațiile se depun la registratura Primăriei municipiului Botoșani. Pentru modul de derulare a ședinței de licitație pot depune contestație numai persoanele juridice ale căror reprezentanți au fost prezenți în sală. Contestațiile se</w:t>
      </w:r>
      <w:r w:rsidR="00273CBD">
        <w:rPr>
          <w:rFonts w:ascii="Times New Roman" w:hAnsi="Times New Roman" w:cs="Times New Roman"/>
          <w:lang w:val="ro-RO"/>
        </w:rPr>
        <w:t xml:space="preserve"> </w:t>
      </w:r>
      <w:r w:rsidR="00BE3D9F">
        <w:rPr>
          <w:rFonts w:ascii="Times New Roman" w:hAnsi="Times New Roman" w:cs="Times New Roman"/>
          <w:lang w:val="ro-RO"/>
        </w:rPr>
        <w:t>soluționează în termen de 2 zile lucrătoare de la expirarea termenului de depunere.</w:t>
      </w:r>
      <w:r w:rsidR="00BB53B5">
        <w:rPr>
          <w:rFonts w:ascii="Times New Roman" w:hAnsi="Times New Roman" w:cs="Times New Roman"/>
          <w:lang w:val="ro-RO"/>
        </w:rPr>
        <w:t xml:space="preserve">   </w:t>
      </w:r>
    </w:p>
    <w:p w:rsidR="003F4E48" w:rsidRPr="003F4E48" w:rsidRDefault="003F4E48" w:rsidP="003F4E48">
      <w:pPr>
        <w:spacing w:line="240" w:lineRule="auto"/>
        <w:ind w:firstLine="720"/>
        <w:jc w:val="both"/>
        <w:rPr>
          <w:rFonts w:ascii="Times New Roman" w:hAnsi="Times New Roman" w:cs="Times New Roman"/>
          <w:b/>
          <w:bCs/>
          <w:i/>
          <w:iCs/>
        </w:rPr>
      </w:pPr>
      <w:proofErr w:type="spellStart"/>
      <w:r w:rsidRPr="003F4E48">
        <w:rPr>
          <w:rFonts w:ascii="Times New Roman" w:hAnsi="Times New Roman" w:cs="Times New Roman"/>
          <w:b/>
          <w:bCs/>
          <w:i/>
          <w:iCs/>
        </w:rPr>
        <w:t>Primar</w:t>
      </w:r>
      <w:proofErr w:type="spellEnd"/>
      <w:r w:rsidRPr="003F4E48">
        <w:rPr>
          <w:rFonts w:ascii="Times New Roman" w:hAnsi="Times New Roman" w:cs="Times New Roman"/>
          <w:b/>
          <w:bCs/>
          <w:i/>
          <w:iCs/>
        </w:rPr>
        <w:t xml:space="preserve">, </w:t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r w:rsidRPr="003F4E48">
        <w:rPr>
          <w:rFonts w:ascii="Times New Roman" w:hAnsi="Times New Roman" w:cs="Times New Roman"/>
          <w:b/>
          <w:bCs/>
          <w:i/>
          <w:iCs/>
        </w:rPr>
        <w:tab/>
      </w:r>
      <w:proofErr w:type="spellStart"/>
      <w:r w:rsidRPr="003F4E48">
        <w:rPr>
          <w:rFonts w:ascii="Times New Roman" w:hAnsi="Times New Roman" w:cs="Times New Roman"/>
          <w:b/>
          <w:bCs/>
          <w:i/>
          <w:iCs/>
        </w:rPr>
        <w:t>Secretar</w:t>
      </w:r>
      <w:proofErr w:type="spellEnd"/>
      <w:r w:rsidRPr="003F4E48">
        <w:rPr>
          <w:rFonts w:ascii="Times New Roman" w:hAnsi="Times New Roman" w:cs="Times New Roman"/>
          <w:b/>
          <w:bCs/>
          <w:i/>
          <w:iCs/>
        </w:rPr>
        <w:t xml:space="preserve">, </w:t>
      </w:r>
    </w:p>
    <w:p w:rsidR="003F4E48" w:rsidRPr="003F4E48" w:rsidRDefault="003F4E48" w:rsidP="003F4E48">
      <w:pPr>
        <w:spacing w:line="240" w:lineRule="auto"/>
        <w:ind w:firstLine="720"/>
        <w:jc w:val="both"/>
        <w:rPr>
          <w:rFonts w:ascii="Times New Roman" w:hAnsi="Times New Roman" w:cs="Times New Roman"/>
          <w:bCs/>
          <w:i/>
          <w:iCs/>
        </w:rPr>
      </w:pPr>
    </w:p>
    <w:p w:rsidR="003F4E48" w:rsidRPr="00214D81" w:rsidRDefault="003F4E48" w:rsidP="00214D81">
      <w:pPr>
        <w:spacing w:line="240" w:lineRule="auto"/>
        <w:ind w:firstLine="720"/>
        <w:jc w:val="both"/>
        <w:rPr>
          <w:rFonts w:ascii="Times New Roman" w:hAnsi="Times New Roman" w:cs="Times New Roman"/>
          <w:i/>
          <w:lang w:val="ro-RO"/>
        </w:rPr>
      </w:pPr>
    </w:p>
    <w:sectPr w:rsidR="003F4E48" w:rsidRPr="00214D81" w:rsidSect="00F971B8">
      <w:pgSz w:w="12240" w:h="15840"/>
      <w:pgMar w:top="510" w:right="1440" w:bottom="28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564E7"/>
    <w:multiLevelType w:val="multilevel"/>
    <w:tmpl w:val="79DEB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EAC3C62"/>
    <w:multiLevelType w:val="hybridMultilevel"/>
    <w:tmpl w:val="6B02A9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C48190D"/>
    <w:multiLevelType w:val="multilevel"/>
    <w:tmpl w:val="904882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0"/>
  </w:num>
  <w:num w:numId="3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3739"/>
    <w:rsid w:val="00012E84"/>
    <w:rsid w:val="00054BB4"/>
    <w:rsid w:val="00065FEF"/>
    <w:rsid w:val="000855E1"/>
    <w:rsid w:val="00086D3E"/>
    <w:rsid w:val="000A1AF6"/>
    <w:rsid w:val="00124CC8"/>
    <w:rsid w:val="00147CC6"/>
    <w:rsid w:val="001843DB"/>
    <w:rsid w:val="001D2E9C"/>
    <w:rsid w:val="001E1FB2"/>
    <w:rsid w:val="001E2499"/>
    <w:rsid w:val="001F1F89"/>
    <w:rsid w:val="00214D81"/>
    <w:rsid w:val="00273CBD"/>
    <w:rsid w:val="002D64FF"/>
    <w:rsid w:val="002F40EC"/>
    <w:rsid w:val="00332CEE"/>
    <w:rsid w:val="00390952"/>
    <w:rsid w:val="003A3FB0"/>
    <w:rsid w:val="003F4E48"/>
    <w:rsid w:val="00432BB6"/>
    <w:rsid w:val="004421C2"/>
    <w:rsid w:val="00451133"/>
    <w:rsid w:val="004A1064"/>
    <w:rsid w:val="00506CB3"/>
    <w:rsid w:val="005400AB"/>
    <w:rsid w:val="0057099D"/>
    <w:rsid w:val="0063018B"/>
    <w:rsid w:val="006625C4"/>
    <w:rsid w:val="00662BC4"/>
    <w:rsid w:val="006676A5"/>
    <w:rsid w:val="00697A51"/>
    <w:rsid w:val="006A4D56"/>
    <w:rsid w:val="007110C6"/>
    <w:rsid w:val="007547F3"/>
    <w:rsid w:val="008374EC"/>
    <w:rsid w:val="0086062A"/>
    <w:rsid w:val="008A2AD9"/>
    <w:rsid w:val="008C3970"/>
    <w:rsid w:val="008E548C"/>
    <w:rsid w:val="008F49F4"/>
    <w:rsid w:val="0099696C"/>
    <w:rsid w:val="009B71DB"/>
    <w:rsid w:val="00A361DA"/>
    <w:rsid w:val="00A363A3"/>
    <w:rsid w:val="00A37DC5"/>
    <w:rsid w:val="00A64C29"/>
    <w:rsid w:val="00A973DB"/>
    <w:rsid w:val="00AC30D4"/>
    <w:rsid w:val="00B6625E"/>
    <w:rsid w:val="00BA41D2"/>
    <w:rsid w:val="00BB53B5"/>
    <w:rsid w:val="00BE3D9F"/>
    <w:rsid w:val="00C12470"/>
    <w:rsid w:val="00C37BD0"/>
    <w:rsid w:val="00C53739"/>
    <w:rsid w:val="00C7199B"/>
    <w:rsid w:val="00C9519B"/>
    <w:rsid w:val="00CB0324"/>
    <w:rsid w:val="00CF43DD"/>
    <w:rsid w:val="00D01715"/>
    <w:rsid w:val="00D70E7C"/>
    <w:rsid w:val="00D92CFA"/>
    <w:rsid w:val="00DD3317"/>
    <w:rsid w:val="00E00161"/>
    <w:rsid w:val="00E17325"/>
    <w:rsid w:val="00E65554"/>
    <w:rsid w:val="00E77174"/>
    <w:rsid w:val="00EA3888"/>
    <w:rsid w:val="00ED271C"/>
    <w:rsid w:val="00ED47A8"/>
    <w:rsid w:val="00F971B8"/>
    <w:rsid w:val="00FA2F5C"/>
    <w:rsid w:val="00FF55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C90E76D"/>
  <w15:docId w15:val="{4B5F3E21-4950-4DFA-9932-F8BA48B534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97A5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BB53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53B5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A64C29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10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3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99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89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79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84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19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2113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27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823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086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2129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762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3801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882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14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9269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530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97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7A399CD-8192-4AD9-82C5-1BE4F08A17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PMB</Company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Dana</dc:creator>
  <cp:keywords/>
  <dc:description/>
  <cp:lastModifiedBy>Daniela Elena Dumitras</cp:lastModifiedBy>
  <cp:revision>16</cp:revision>
  <cp:lastPrinted>2019-11-07T12:35:00Z</cp:lastPrinted>
  <dcterms:created xsi:type="dcterms:W3CDTF">2019-10-31T10:43:00Z</dcterms:created>
  <dcterms:modified xsi:type="dcterms:W3CDTF">2022-08-03T08:14:00Z</dcterms:modified>
</cp:coreProperties>
</file>